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0B" w:rsidRPr="004F3FA0" w:rsidRDefault="007E091A" w:rsidP="004F3FA0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4F3FA0" w:rsidRDefault="004F3FA0" w:rsidP="004F3FA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4F3FA0" w:rsidRDefault="004F3FA0" w:rsidP="004F3FA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4F3FA0" w:rsidRDefault="004F3FA0" w:rsidP="004F3F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4F3FA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Москва : Издательство Юрайт, 202</w:t>
      </w:r>
      <w:r w:rsidR="00C22D1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311 с.</w:t>
      </w:r>
      <w:r w:rsidRPr="004F3FA0">
        <w:rPr>
          <w:color w:val="C00000"/>
          <w:sz w:val="28"/>
          <w:szCs w:val="28"/>
        </w:rPr>
        <w:t xml:space="preserve"> </w:t>
      </w:r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C22D14" w:rsidRPr="003F086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https://urait.ru/book/istoriya-rossii-xx-nachala-xxi-veka-537298</w:t>
        </w:r>
      </w:hyperlink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A7863" w:rsidRDefault="001A7863" w:rsidP="004F3F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1A7863" w:rsidRPr="004F3FA0" w:rsidRDefault="001A7863" w:rsidP="001A78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F3FA0">
        <w:rPr>
          <w:rFonts w:ascii="Times New Roman" w:eastAsia="Calibri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4F3FA0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под ред. Д.О. Чуракова, С.А. Саркисяна. - 2-e изд., испр. и доп. – Москва : Издательство Юрайт, 2019. - 270 с.</w:t>
      </w:r>
      <w:r w:rsidRPr="004F3FA0">
        <w:rPr>
          <w:rFonts w:ascii="Calibri" w:eastAsia="Calibri" w:hAnsi="Calibri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4F3FA0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4F3FA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– 50 экз.</w:t>
      </w:r>
    </w:p>
    <w:p w:rsidR="001A7863" w:rsidRDefault="001A7863" w:rsidP="004F3F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4F3FA0" w:rsidRDefault="004F3FA0" w:rsidP="004F3FA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4F3FA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Кириллов В. В.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</w:t>
      </w:r>
      <w:proofErr w:type="gramStart"/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В. В. Кириллов, М. А. Бравина. — </w:t>
      </w:r>
      <w:r w:rsidR="00C22D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пер. и доп. — Москва : Издательство Юрайт, 202</w:t>
      </w:r>
      <w:r w:rsidR="00C22D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</w:t>
      </w:r>
      <w:r w:rsidR="00C22D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612 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с.</w:t>
      </w:r>
      <w:r w:rsidRPr="004F3FA0">
        <w:rPr>
          <w:color w:val="C00000"/>
          <w:sz w:val="28"/>
          <w:szCs w:val="28"/>
        </w:rPr>
        <w:t xml:space="preserve"> 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C22D14" w:rsidRPr="003F086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https://urait.ru/book/istoriya-rossii-537297</w:t>
        </w:r>
      </w:hyperlink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C22D14" w:rsidRDefault="00C22D14" w:rsidP="00C22D14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4F3FA0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М.Н.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-е изд., пер. и доп. 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— Москва</w:t>
      </w:r>
      <w:proofErr w:type="gramStart"/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– 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419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4F3FA0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Pr="003F0860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3164F" w:rsidRPr="004F3FA0" w:rsidRDefault="0013164F" w:rsidP="0013164F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4F3FA0" w:rsidRDefault="004F3FA0" w:rsidP="004F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Артемов В.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История.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/ В. </w:t>
      </w:r>
      <w:r w:rsidR="001A7863">
        <w:rPr>
          <w:rFonts w:ascii="Times New Roman" w:eastAsia="Calibri" w:hAnsi="Times New Roman" w:cs="Times New Roman"/>
          <w:color w:val="000000"/>
          <w:sz w:val="28"/>
          <w:szCs w:val="28"/>
        </w:rPr>
        <w:t>В. Артемов, Ю. Н. Лубченков. – 10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-е изд. д</w:t>
      </w:r>
      <w:r w:rsidR="001A7863">
        <w:rPr>
          <w:rFonts w:ascii="Times New Roman" w:eastAsia="Calibri" w:hAnsi="Times New Roman" w:cs="Times New Roman"/>
          <w:color w:val="000000"/>
          <w:sz w:val="28"/>
          <w:szCs w:val="28"/>
        </w:rPr>
        <w:t>оп. – Москва : ИЦ Академия, 2023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– 400 с. – (Профессиональное образование). – </w:t>
      </w:r>
      <w:r w:rsidR="0013164F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1A7863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 экз.</w:t>
      </w:r>
    </w:p>
    <w:p w:rsidR="004F3FA0" w:rsidRDefault="004F3FA0" w:rsidP="004F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3FA0" w:rsidRDefault="004F3FA0" w:rsidP="004F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Загладин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Ю. А. Петров. – 3-е изд. –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– 448 с., ил. –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Инновационная школа). – 75 экз.</w:t>
      </w:r>
      <w:proofErr w:type="gramEnd"/>
    </w:p>
    <w:p w:rsidR="004F3FA0" w:rsidRDefault="004F3FA0" w:rsidP="004F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3FA0" w:rsidRDefault="004F3FA0" w:rsidP="004F3FA0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4F3FA0" w:rsidRDefault="004F3FA0" w:rsidP="004F3FA0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4F3FA0" w:rsidRDefault="004F3FA0" w:rsidP="004F3FA0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4F3FA0" w:rsidRDefault="004F3FA0" w:rsidP="004F3FA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Батюк В. И.</w:t>
      </w:r>
      <w:r>
        <w:rPr>
          <w:rFonts w:ascii="Arial" w:eastAsia="Calibri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eastAsia="Calibri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История. Мировая политика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 / В. И. Батюк. — Москва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C22D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— 256 с. — (Профессиональное образование).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8" w:history="1">
        <w:r w:rsidR="00C22D14" w:rsidRPr="003F0860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https://urait.ru/book/istoriya-mirovaya-politika-541997</w:t>
        </w:r>
      </w:hyperlink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F3FA0" w:rsidRDefault="004F3FA0" w:rsidP="004F3FA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:rsidR="004F3FA0" w:rsidRDefault="004F3FA0" w:rsidP="004F3F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А. Сафонов, М. А. Сафонова. — </w:t>
      </w:r>
      <w:r w:rsidR="00C22D14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-е изд.— Москва 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Издательство Юрайт, 202</w:t>
      </w:r>
      <w:r w:rsidR="00C22D1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6F6572">
        <w:rPr>
          <w:rFonts w:ascii="Times New Roman" w:hAnsi="Times New Roman" w:cs="Times New Roman"/>
          <w:sz w:val="28"/>
          <w:szCs w:val="28"/>
          <w:shd w:val="clear" w:color="auto" w:fill="FFFFFF"/>
        </w:rPr>
        <w:t>84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9" w:history="1">
        <w:r w:rsidR="00C22D14" w:rsidRPr="003F086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https://urait.ru/book/istoriya-konec-xx-nachalo-xxi-veka-544226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F3FA0" w:rsidRDefault="004F3FA0" w:rsidP="004F3F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3FA0" w:rsidRDefault="004F3FA0" w:rsidP="004F3F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Москва : Издательство Юрайт, 202</w:t>
      </w:r>
      <w:r w:rsidR="00C22D1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— 415 с. — (Профессиональное образование).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C22D14" w:rsidRPr="003F086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F3FA0" w:rsidRDefault="004F3FA0" w:rsidP="004F3FA0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Пряхин В. Ф.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В. Ф. Пряхин. — </w:t>
      </w:r>
      <w:r w:rsidR="00C22D14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Москва : Издательство Юрайт, 202</w:t>
      </w:r>
      <w:r w:rsidR="00C22D1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— 479 с. 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1" w:history="1">
        <w:r w:rsidR="00C22D14" w:rsidRPr="003F086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https://urait.ru/book/istoriya-rossiya-v-globalnoy-politike-541996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F3FA0" w:rsidRDefault="004F3FA0" w:rsidP="004F3FA0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4F3FA0" w:rsidRDefault="004F3FA0" w:rsidP="004F3FA0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3FA0" w:rsidRDefault="004F3FA0" w:rsidP="004F3FA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3FA0" w:rsidRDefault="004F3FA0" w:rsidP="004F3FA0">
      <w:pPr>
        <w:spacing w:line="240" w:lineRule="auto"/>
        <w:jc w:val="both"/>
        <w:rPr>
          <w:sz w:val="28"/>
          <w:szCs w:val="28"/>
        </w:rPr>
      </w:pPr>
    </w:p>
    <w:p w:rsidR="004F3FA0" w:rsidRDefault="004F3FA0" w:rsidP="004F3FA0">
      <w:pPr>
        <w:shd w:val="clear" w:color="auto" w:fill="FFFFFF"/>
        <w:spacing w:after="0" w:line="300" w:lineRule="atLeast"/>
        <w:jc w:val="center"/>
      </w:pPr>
    </w:p>
    <w:p w:rsidR="004F3FA0" w:rsidRDefault="004F3FA0" w:rsidP="004F3FA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F3FA0" w:rsidRDefault="004F3FA0" w:rsidP="004F3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FA0" w:rsidRDefault="004F3FA0" w:rsidP="004F3F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4F3FA0" w:rsidRDefault="004F3FA0" w:rsidP="004F3FA0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40C0B" w:rsidRDefault="00540C0B" w:rsidP="00540C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</w:pPr>
    </w:p>
    <w:p w:rsidR="00540C0B" w:rsidRDefault="00540C0B" w:rsidP="00540C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</w:pPr>
    </w:p>
    <w:p w:rsidR="00540C0B" w:rsidRDefault="00540C0B" w:rsidP="00540C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</w:pPr>
    </w:p>
    <w:p w:rsidR="00540C0B" w:rsidRDefault="00540C0B" w:rsidP="00540C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540C0B" w:rsidRDefault="00540C0B" w:rsidP="00540C0B">
      <w:pPr>
        <w:jc w:val="both"/>
      </w:pPr>
    </w:p>
    <w:p w:rsidR="00540C0B" w:rsidRDefault="00540C0B" w:rsidP="00540C0B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540C0B" w:rsidRDefault="00540C0B" w:rsidP="00C96C7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C96C71" w:rsidRDefault="00C96C71" w:rsidP="00C96C71">
      <w:pPr>
        <w:jc w:val="both"/>
      </w:pPr>
    </w:p>
    <w:p w:rsidR="00C96C71" w:rsidRDefault="00C96C71" w:rsidP="00C96C71">
      <w:pPr>
        <w:jc w:val="both"/>
      </w:pPr>
    </w:p>
    <w:p w:rsidR="00201FD6" w:rsidRDefault="00201FD6" w:rsidP="00C96C71">
      <w:pPr>
        <w:shd w:val="clear" w:color="auto" w:fill="FFFFFF"/>
        <w:spacing w:after="0" w:line="300" w:lineRule="atLeast"/>
        <w:jc w:val="center"/>
      </w:pPr>
    </w:p>
    <w:sectPr w:rsidR="0020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055AAA"/>
    <w:rsid w:val="0013164F"/>
    <w:rsid w:val="00174504"/>
    <w:rsid w:val="001A7863"/>
    <w:rsid w:val="00200F78"/>
    <w:rsid w:val="00201FD6"/>
    <w:rsid w:val="00214157"/>
    <w:rsid w:val="0022640D"/>
    <w:rsid w:val="002947A1"/>
    <w:rsid w:val="004323AF"/>
    <w:rsid w:val="004435D8"/>
    <w:rsid w:val="004C3E4F"/>
    <w:rsid w:val="004F3FA0"/>
    <w:rsid w:val="00540C0B"/>
    <w:rsid w:val="006F6572"/>
    <w:rsid w:val="007775C5"/>
    <w:rsid w:val="007E091A"/>
    <w:rsid w:val="007F48A2"/>
    <w:rsid w:val="009E0ED3"/>
    <w:rsid w:val="00A60893"/>
    <w:rsid w:val="00B206FC"/>
    <w:rsid w:val="00C22D14"/>
    <w:rsid w:val="00C96C71"/>
    <w:rsid w:val="00EA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storiya-mirovaya-politika-54199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istoriya-rossii-hh-nachala-hhi-veka-53836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storiya-rossii-537297" TargetMode="External"/><Relationship Id="rId11" Type="http://schemas.openxmlformats.org/officeDocument/2006/relationships/hyperlink" Target="https://urait.ru/book/istoriya-rossiya-v-globalnoy-politike-541996" TargetMode="External"/><Relationship Id="rId5" Type="http://schemas.openxmlformats.org/officeDocument/2006/relationships/hyperlink" Target="https://urait.ru/book/istoriya-rossii-xx-nachala-xxi-veka-537298" TargetMode="External"/><Relationship Id="rId10" Type="http://schemas.openxmlformats.org/officeDocument/2006/relationships/hyperlink" Target="https://urait.ru/book/istoriya-mezhdunarodnye-konflikty-v-xxi-veke-5419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konec-xx-nachalo-xxi-veka-544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19</cp:revision>
  <dcterms:created xsi:type="dcterms:W3CDTF">2017-09-13T11:29:00Z</dcterms:created>
  <dcterms:modified xsi:type="dcterms:W3CDTF">2024-04-01T13:51:00Z</dcterms:modified>
</cp:coreProperties>
</file>